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551E" w14:textId="77777777" w:rsidR="00D73997" w:rsidRDefault="00D73997" w:rsidP="00D73997">
      <w:pPr>
        <w:pStyle w:val="Prrafodelista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9DA6D7" wp14:editId="3E166377">
            <wp:simplePos x="0" y="0"/>
            <wp:positionH relativeFrom="column">
              <wp:posOffset>2079091</wp:posOffset>
            </wp:positionH>
            <wp:positionV relativeFrom="paragraph">
              <wp:posOffset>21184</wp:posOffset>
            </wp:positionV>
            <wp:extent cx="1096935" cy="731520"/>
            <wp:effectExtent l="0" t="0" r="8255" b="0"/>
            <wp:wrapNone/>
            <wp:docPr id="510112460" name="Imagen 4" descr="Bandera de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dera de Españ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9200A" w14:textId="77777777" w:rsidR="00D73997" w:rsidRPr="00EE7967" w:rsidRDefault="00D73997" w:rsidP="00D73997">
      <w:pPr>
        <w:tabs>
          <w:tab w:val="left" w:pos="5103"/>
        </w:tabs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ab/>
      </w:r>
      <w:r w:rsidRPr="00EE7967">
        <w:rPr>
          <w:rFonts w:ascii="Arial" w:eastAsia="Times New Roman" w:hAnsi="Arial" w:cs="Arial"/>
          <w:b/>
          <w:sz w:val="20"/>
          <w:szCs w:val="20"/>
          <w:lang w:eastAsia="es-MX"/>
        </w:rPr>
        <w:t>ESPAÑA</w:t>
      </w:r>
    </w:p>
    <w:p w14:paraId="498EE5B1" w14:textId="77777777" w:rsidR="00D73997" w:rsidRDefault="00D73997" w:rsidP="00D73997">
      <w:pPr>
        <w:pStyle w:val="Prrafodelista"/>
        <w:rPr>
          <w:rFonts w:ascii="Arial" w:eastAsia="Times New Roman" w:hAnsi="Arial" w:cs="Arial"/>
          <w:b/>
          <w:lang w:eastAsia="es-MX"/>
        </w:rPr>
      </w:pPr>
    </w:p>
    <w:p w14:paraId="0A0E8AC6" w14:textId="77777777" w:rsidR="00D73997" w:rsidRDefault="00D73997" w:rsidP="00D73997">
      <w:pPr>
        <w:pStyle w:val="Prrafodelista"/>
        <w:ind w:left="2694"/>
        <w:rPr>
          <w:rFonts w:ascii="Arial" w:eastAsia="Times New Roman" w:hAnsi="Arial" w:cs="Arial"/>
          <w:b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F2B281" wp14:editId="28B6FCBF">
            <wp:simplePos x="0" y="0"/>
            <wp:positionH relativeFrom="column">
              <wp:posOffset>638432</wp:posOffset>
            </wp:positionH>
            <wp:positionV relativeFrom="paragraph">
              <wp:posOffset>261595</wp:posOffset>
            </wp:positionV>
            <wp:extent cx="592531" cy="259861"/>
            <wp:effectExtent l="0" t="0" r="0" b="0"/>
            <wp:wrapNone/>
            <wp:docPr id="1670477716" name="Imagen 8" descr="El CEU renueva su identidad. Nuevo logo C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l CEU renueva su identidad. Nuevo logo C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1" cy="25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EE8EBE" w14:textId="77777777" w:rsidR="00D73997" w:rsidRPr="00EE7967" w:rsidRDefault="00D73997" w:rsidP="00D73997">
      <w:pPr>
        <w:tabs>
          <w:tab w:val="left" w:pos="2694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ascii="Arial" w:hAnsi="Arial" w:cs="Arial"/>
          <w:lang w:val="pt-BR"/>
        </w:rPr>
        <w:tab/>
      </w:r>
      <w:r w:rsidRPr="00EE7967">
        <w:rPr>
          <w:rFonts w:ascii="Arial" w:hAnsi="Arial" w:cs="Arial"/>
          <w:b/>
          <w:bCs/>
          <w:sz w:val="20"/>
          <w:szCs w:val="20"/>
          <w:lang w:val="pt-BR"/>
        </w:rPr>
        <w:t>Universidad CEU San Pablo</w:t>
      </w:r>
    </w:p>
    <w:p w14:paraId="5CE6ED6F" w14:textId="231F7299" w:rsidR="00D73997" w:rsidRDefault="00D73997" w:rsidP="00D73997">
      <w:pPr>
        <w:tabs>
          <w:tab w:val="left" w:pos="2694"/>
        </w:tabs>
        <w:ind w:firstLine="26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942E46" wp14:editId="15F80FCC">
            <wp:simplePos x="0" y="0"/>
            <wp:positionH relativeFrom="column">
              <wp:posOffset>482533</wp:posOffset>
            </wp:positionH>
            <wp:positionV relativeFrom="paragraph">
              <wp:posOffset>139567</wp:posOffset>
            </wp:positionV>
            <wp:extent cx="926315" cy="1235123"/>
            <wp:effectExtent l="0" t="0" r="7620" b="3175"/>
            <wp:wrapNone/>
            <wp:docPr id="911189241" name="Imagen 1" descr="Una persona con los brazos cruzado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89241" name="Imagen 1" descr="Una persona con los brazos cruzado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48" cy="123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F9012" w14:textId="69F5D29A" w:rsidR="00D73997" w:rsidRPr="00E725DF" w:rsidRDefault="00D73997" w:rsidP="00D73997">
      <w:pPr>
        <w:tabs>
          <w:tab w:val="left" w:pos="2694"/>
        </w:tabs>
        <w:ind w:firstLine="2694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E725DF">
        <w:rPr>
          <w:rFonts w:ascii="Arial" w:hAnsi="Arial" w:cs="Arial"/>
          <w:b/>
          <w:bCs/>
          <w:sz w:val="20"/>
          <w:szCs w:val="20"/>
        </w:rPr>
        <w:t>María José Polanco Mora</w:t>
      </w:r>
    </w:p>
    <w:p w14:paraId="64E5C4A1" w14:textId="77777777" w:rsidR="0018292A" w:rsidRDefault="00D73997" w:rsidP="0018292A">
      <w:pPr>
        <w:tabs>
          <w:tab w:val="left" w:pos="269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ab/>
      </w:r>
      <w:r w:rsidR="0018292A" w:rsidRPr="00D73997">
        <w:rPr>
          <w:rFonts w:ascii="Arial" w:hAnsi="Arial" w:cs="Arial"/>
          <w:sz w:val="20"/>
          <w:szCs w:val="20"/>
        </w:rPr>
        <w:t>Profesora Titular de Toxicología. Doctorado en</w:t>
      </w:r>
    </w:p>
    <w:p w14:paraId="42BAFC5F" w14:textId="77777777" w:rsidR="0018292A" w:rsidRDefault="0018292A" w:rsidP="0018292A">
      <w:pPr>
        <w:tabs>
          <w:tab w:val="left" w:pos="269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739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73997">
        <w:rPr>
          <w:rFonts w:ascii="Arial" w:hAnsi="Arial" w:cs="Arial"/>
          <w:sz w:val="20"/>
          <w:szCs w:val="20"/>
        </w:rPr>
        <w:t>Neurofarmacología. Investigación en el área de enfermedades</w:t>
      </w:r>
    </w:p>
    <w:p w14:paraId="15B7C6E6" w14:textId="1A70AE44" w:rsidR="00D73997" w:rsidRPr="009135FF" w:rsidRDefault="0018292A" w:rsidP="0018292A">
      <w:pPr>
        <w:tabs>
          <w:tab w:val="left" w:pos="2694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D739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73997">
        <w:rPr>
          <w:rFonts w:ascii="Arial" w:hAnsi="Arial" w:cs="Arial"/>
          <w:sz w:val="20"/>
          <w:szCs w:val="20"/>
        </w:rPr>
        <w:t>neurodegenerativas del sistema motor y adicciones.</w:t>
      </w:r>
    </w:p>
    <w:p w14:paraId="46561F40" w14:textId="118A9FDB" w:rsidR="00D73997" w:rsidRPr="009135FF" w:rsidRDefault="00D73997" w:rsidP="00D73997">
      <w:pPr>
        <w:ind w:left="2694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Arial" w:hAnsi="Arial" w:cs="Arial"/>
          <w:sz w:val="20"/>
          <w:szCs w:val="20"/>
        </w:rPr>
        <w:t xml:space="preserve">Contacto - </w:t>
      </w:r>
      <w:hyperlink r:id="rId8" w:history="1">
        <w:r w:rsidR="0018292A" w:rsidRPr="007145F7">
          <w:rPr>
            <w:rStyle w:val="Hipervnculo"/>
            <w:rFonts w:ascii="Arial" w:hAnsi="Arial" w:cs="Arial"/>
            <w:sz w:val="20"/>
            <w:szCs w:val="20"/>
          </w:rPr>
          <w:t>maria.polancomora@ceu.es</w:t>
        </w:r>
      </w:hyperlink>
      <w:r w:rsidR="0018292A">
        <w:rPr>
          <w:rFonts w:ascii="Arial" w:hAnsi="Arial" w:cs="Arial"/>
          <w:sz w:val="20"/>
          <w:szCs w:val="20"/>
        </w:rPr>
        <w:t xml:space="preserve"> </w:t>
      </w:r>
    </w:p>
    <w:p w14:paraId="212B5211" w14:textId="77777777" w:rsidR="0018292A" w:rsidRDefault="0018292A" w:rsidP="00D73997">
      <w:pPr>
        <w:jc w:val="center"/>
        <w:rPr>
          <w:rFonts w:ascii="Arial" w:hAnsi="Arial" w:cs="Arial"/>
          <w:b/>
          <w:sz w:val="20"/>
          <w:szCs w:val="20"/>
        </w:rPr>
      </w:pPr>
    </w:p>
    <w:p w14:paraId="70F9AED7" w14:textId="0A5605DB" w:rsidR="00D73997" w:rsidRPr="00C52FB8" w:rsidRDefault="00D73997" w:rsidP="00D73997">
      <w:pPr>
        <w:jc w:val="center"/>
        <w:rPr>
          <w:rFonts w:ascii="Arial" w:hAnsi="Arial" w:cs="Arial"/>
          <w:b/>
          <w:sz w:val="20"/>
          <w:szCs w:val="20"/>
        </w:rPr>
      </w:pPr>
      <w:r w:rsidRPr="00C52FB8">
        <w:rPr>
          <w:rFonts w:ascii="Arial" w:hAnsi="Arial" w:cs="Arial"/>
          <w:b/>
          <w:sz w:val="20"/>
          <w:szCs w:val="20"/>
        </w:rPr>
        <w:t>PROYECTOS</w:t>
      </w:r>
    </w:p>
    <w:p w14:paraId="633FC4CB" w14:textId="77777777" w:rsidR="0018292A" w:rsidRPr="00D73997" w:rsidRDefault="0018292A" w:rsidP="0018292A">
      <w:pPr>
        <w:pStyle w:val="Prrafodelista"/>
        <w:numPr>
          <w:ilvl w:val="0"/>
          <w:numId w:val="7"/>
        </w:numPr>
        <w:ind w:right="-285"/>
        <w:rPr>
          <w:rFonts w:ascii="Times New Roman" w:hAnsi="Times New Roman"/>
          <w:sz w:val="20"/>
          <w:szCs w:val="20"/>
          <w:lang w:val="en-US"/>
        </w:rPr>
      </w:pPr>
      <w:r w:rsidRPr="00D73997">
        <w:rPr>
          <w:rFonts w:ascii="Arial" w:hAnsi="Arial" w:cs="Arial"/>
          <w:sz w:val="20"/>
          <w:szCs w:val="20"/>
          <w:lang w:val="en-US"/>
        </w:rPr>
        <w:t>En preparación: Promoting Mental Health in Incarcerated Women: An Integrated Pathway for the Management of Substance Use and Psychotropic Medication. La Caixa 2026. Promoción de la Salud</w:t>
      </w:r>
    </w:p>
    <w:p w14:paraId="206D820E" w14:textId="77777777" w:rsidR="0018292A" w:rsidRPr="00D73997" w:rsidRDefault="0018292A" w:rsidP="0018292A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73997">
        <w:rPr>
          <w:rFonts w:ascii="Arial" w:hAnsi="Arial" w:cs="Arial"/>
          <w:sz w:val="20"/>
          <w:szCs w:val="20"/>
        </w:rPr>
        <w:t>En desarrollo: Protección de la actividad cerebral, derechos fundamentales y poderes públicos. Retos para la dignidad de la persona y el libre desarrollo de la personalidad. Proyectos de Generación de conocimiento (2024-2027). PID2024-161070NB-I00. PI: José Luis Piñar</w:t>
      </w:r>
    </w:p>
    <w:p w14:paraId="66A0990A" w14:textId="3EC6ECCD" w:rsidR="00D73997" w:rsidRPr="008D3469" w:rsidRDefault="00D73997" w:rsidP="00D73997">
      <w:pPr>
        <w:jc w:val="center"/>
        <w:rPr>
          <w:rFonts w:ascii="Arial" w:hAnsi="Arial" w:cs="Arial"/>
          <w:b/>
          <w:sz w:val="20"/>
          <w:szCs w:val="20"/>
          <w:lang w:val="es-AR"/>
        </w:rPr>
      </w:pPr>
      <w:r w:rsidRPr="009135FF">
        <w:rPr>
          <w:rFonts w:ascii="Arial" w:hAnsi="Arial" w:cs="Arial"/>
          <w:b/>
          <w:sz w:val="20"/>
          <w:szCs w:val="20"/>
        </w:rPr>
        <w:t>PUBLICACIONES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A077AA3" w14:textId="77777777" w:rsidR="0018292A" w:rsidRPr="00D73997" w:rsidRDefault="0018292A" w:rsidP="0018292A">
      <w:pPr>
        <w:pStyle w:val="Prrafodelista"/>
        <w:numPr>
          <w:ilvl w:val="0"/>
          <w:numId w:val="6"/>
        </w:numPr>
        <w:spacing w:afterLines="80" w:after="192"/>
        <w:jc w:val="both"/>
        <w:rPr>
          <w:rFonts w:ascii="Arial" w:hAnsi="Arial" w:cs="Arial"/>
          <w:sz w:val="20"/>
          <w:szCs w:val="20"/>
        </w:rPr>
      </w:pPr>
      <w:r w:rsidRPr="00D73997">
        <w:rPr>
          <w:rFonts w:ascii="Arial" w:hAnsi="Arial" w:cs="Arial"/>
          <w:b/>
          <w:bCs/>
          <w:sz w:val="20"/>
          <w:szCs w:val="20"/>
          <w:lang w:val="en-US"/>
        </w:rPr>
        <w:t>2016</w:t>
      </w:r>
      <w:r w:rsidRPr="00D73997">
        <w:rPr>
          <w:rFonts w:ascii="Arial" w:hAnsi="Arial" w:cs="Arial"/>
          <w:sz w:val="20"/>
          <w:szCs w:val="20"/>
          <w:lang w:val="en-US"/>
        </w:rPr>
        <w:t xml:space="preserve">. Polanco MJ et al. Adenylyl cyclase activating polypeptide reduces phosphorylation and toxicity of the polyglutamine-expanded androgen receptor in spinobulbar muscular atrophy. </w:t>
      </w:r>
      <w:r w:rsidRPr="00D73997">
        <w:rPr>
          <w:rFonts w:ascii="Arial" w:hAnsi="Arial" w:cs="Arial"/>
          <w:sz w:val="20"/>
          <w:szCs w:val="20"/>
        </w:rPr>
        <w:t xml:space="preserve">Science Translational Medicine. 8(370):370. Impact factor: 16,8 (Q1) </w:t>
      </w:r>
    </w:p>
    <w:p w14:paraId="1BF89DB4" w14:textId="77777777" w:rsidR="0018292A" w:rsidRPr="00D73997" w:rsidRDefault="0018292A" w:rsidP="0018292A">
      <w:pPr>
        <w:pStyle w:val="Prrafodelista"/>
        <w:numPr>
          <w:ilvl w:val="0"/>
          <w:numId w:val="6"/>
        </w:numPr>
        <w:spacing w:afterLines="80" w:after="192"/>
        <w:jc w:val="both"/>
        <w:rPr>
          <w:rFonts w:ascii="Arial" w:hAnsi="Arial" w:cs="Arial"/>
          <w:sz w:val="20"/>
          <w:szCs w:val="20"/>
        </w:rPr>
      </w:pPr>
      <w:r w:rsidRPr="00D73997">
        <w:rPr>
          <w:rFonts w:ascii="Arial" w:hAnsi="Arial" w:cs="Arial"/>
          <w:b/>
          <w:bCs/>
          <w:sz w:val="20"/>
          <w:szCs w:val="20"/>
          <w:lang w:val="en-US"/>
        </w:rPr>
        <w:t xml:space="preserve">2020. </w:t>
      </w:r>
      <w:r w:rsidRPr="00D73997">
        <w:rPr>
          <w:rFonts w:ascii="Arial" w:hAnsi="Arial" w:cs="Arial"/>
          <w:sz w:val="20"/>
          <w:szCs w:val="20"/>
          <w:lang w:val="en-US"/>
        </w:rPr>
        <w:t xml:space="preserve">Pennuto M et al. Insulin-like growth factor 1 signaling in motor neuron and polyglutamine diseases: From molecular pathogenesis to therapeutic perspectives. </w:t>
      </w:r>
      <w:r w:rsidRPr="00D73997">
        <w:rPr>
          <w:rFonts w:ascii="Arial" w:hAnsi="Arial" w:cs="Arial"/>
          <w:sz w:val="20"/>
          <w:szCs w:val="20"/>
        </w:rPr>
        <w:t xml:space="preserve">Frontiers in Neuroendocrinology. 57:100821. Impact factor: 8,6 (Q1) </w:t>
      </w:r>
    </w:p>
    <w:p w14:paraId="2BC6B7BE" w14:textId="77777777" w:rsidR="0018292A" w:rsidRPr="00D73997" w:rsidRDefault="0018292A" w:rsidP="0018292A">
      <w:pPr>
        <w:pStyle w:val="Prrafodelista"/>
        <w:numPr>
          <w:ilvl w:val="0"/>
          <w:numId w:val="6"/>
        </w:numPr>
        <w:spacing w:afterLines="80" w:after="192"/>
        <w:jc w:val="both"/>
        <w:rPr>
          <w:rFonts w:ascii="Arial" w:hAnsi="Arial" w:cs="Arial"/>
          <w:sz w:val="20"/>
          <w:szCs w:val="20"/>
        </w:rPr>
      </w:pPr>
      <w:r w:rsidRPr="00D73997">
        <w:rPr>
          <w:rFonts w:ascii="Arial" w:hAnsi="Arial" w:cs="Arial"/>
          <w:b/>
          <w:bCs/>
          <w:sz w:val="20"/>
          <w:szCs w:val="20"/>
        </w:rPr>
        <w:t xml:space="preserve">2021. </w:t>
      </w:r>
      <w:r w:rsidRPr="00D73997">
        <w:rPr>
          <w:rFonts w:ascii="Arial" w:hAnsi="Arial" w:cs="Arial"/>
          <w:sz w:val="20"/>
          <w:szCs w:val="20"/>
        </w:rPr>
        <w:t xml:space="preserve">Rodríguez-Rivera C et al. </w:t>
      </w:r>
      <w:r w:rsidRPr="00D73997">
        <w:rPr>
          <w:rFonts w:ascii="Arial" w:hAnsi="Arial" w:cs="Arial"/>
          <w:sz w:val="20"/>
          <w:szCs w:val="20"/>
          <w:lang w:val="en-US"/>
        </w:rPr>
        <w:t xml:space="preserve">Clusterin levels in undernourished SH-SY5Y cells. </w:t>
      </w:r>
      <w:r w:rsidRPr="00D73997">
        <w:rPr>
          <w:rFonts w:ascii="Arial" w:hAnsi="Arial" w:cs="Arial"/>
          <w:sz w:val="20"/>
          <w:szCs w:val="20"/>
        </w:rPr>
        <w:t xml:space="preserve">Food and Nutrition Research.4;65. Impact factor: 1,14 (Q2) </w:t>
      </w:r>
    </w:p>
    <w:p w14:paraId="0183B417" w14:textId="77777777" w:rsidR="0018292A" w:rsidRPr="00D73997" w:rsidRDefault="0018292A" w:rsidP="0018292A">
      <w:pPr>
        <w:pStyle w:val="Prrafodelista"/>
        <w:numPr>
          <w:ilvl w:val="0"/>
          <w:numId w:val="6"/>
        </w:numPr>
        <w:spacing w:afterLines="80" w:after="192"/>
        <w:jc w:val="both"/>
        <w:rPr>
          <w:rFonts w:ascii="Arial" w:hAnsi="Arial" w:cs="Arial"/>
          <w:sz w:val="20"/>
          <w:szCs w:val="20"/>
        </w:rPr>
      </w:pPr>
      <w:r w:rsidRPr="00D73997">
        <w:rPr>
          <w:rFonts w:ascii="Arial" w:hAnsi="Arial" w:cs="Arial"/>
          <w:b/>
          <w:bCs/>
          <w:sz w:val="20"/>
          <w:szCs w:val="20"/>
        </w:rPr>
        <w:t xml:space="preserve">2021. </w:t>
      </w:r>
      <w:r w:rsidRPr="00D73997">
        <w:rPr>
          <w:rFonts w:ascii="Arial" w:hAnsi="Arial" w:cs="Arial"/>
          <w:sz w:val="20"/>
          <w:szCs w:val="20"/>
        </w:rPr>
        <w:t xml:space="preserve">González-Martín C, Gramage E, Polanco MJ, Rodríguez-Rivera C. In vivo toxicity testing. Toxicology for the Health and Pharmaceutical Sciences. ISBN 9780203730584 </w:t>
      </w:r>
    </w:p>
    <w:p w14:paraId="3E3F1057" w14:textId="61E0C477" w:rsidR="003B556F" w:rsidRPr="0018292A" w:rsidRDefault="0018292A" w:rsidP="0018292A">
      <w:pPr>
        <w:pStyle w:val="Prrafodelista"/>
        <w:numPr>
          <w:ilvl w:val="0"/>
          <w:numId w:val="6"/>
        </w:numPr>
        <w:spacing w:afterLines="80" w:after="192" w:line="240" w:lineRule="auto"/>
        <w:jc w:val="both"/>
        <w:rPr>
          <w:rFonts w:ascii="Arial" w:hAnsi="Arial" w:cs="Arial"/>
          <w:sz w:val="20"/>
          <w:szCs w:val="20"/>
        </w:rPr>
      </w:pPr>
      <w:r w:rsidRPr="00D73997">
        <w:rPr>
          <w:rFonts w:ascii="Arial" w:hAnsi="Arial" w:cs="Arial"/>
          <w:b/>
          <w:bCs/>
          <w:sz w:val="20"/>
          <w:szCs w:val="20"/>
          <w:lang w:val="en-US"/>
        </w:rPr>
        <w:t>2023</w:t>
      </w:r>
      <w:r w:rsidRPr="00D73997">
        <w:rPr>
          <w:rFonts w:ascii="Arial" w:hAnsi="Arial" w:cs="Arial"/>
          <w:sz w:val="20"/>
          <w:szCs w:val="20"/>
          <w:lang w:val="en-US"/>
        </w:rPr>
        <w:t xml:space="preserve">. Piol D et al. Antagonistic effect of cyclin-dependent kinases and a calcium-dependent phosphatase on polyglutamine-expanded androgen receptor toxic gain of function. Science Advances. 9(1):eade1694. </w:t>
      </w:r>
      <w:r w:rsidRPr="00D73997">
        <w:rPr>
          <w:rFonts w:ascii="Arial" w:hAnsi="Arial" w:cs="Arial"/>
          <w:sz w:val="20"/>
          <w:szCs w:val="20"/>
        </w:rPr>
        <w:t xml:space="preserve">Impact factor: 11,7 (Q1) </w:t>
      </w:r>
      <w:r w:rsidRPr="00D73997">
        <w:rPr>
          <w:rFonts w:ascii="Arial" w:hAnsi="Arial" w:cs="Arial"/>
          <w:b/>
          <w:bCs/>
          <w:sz w:val="20"/>
          <w:szCs w:val="20"/>
        </w:rPr>
        <w:t xml:space="preserve">2024. </w:t>
      </w:r>
      <w:r w:rsidRPr="00D73997">
        <w:rPr>
          <w:rFonts w:ascii="Arial" w:hAnsi="Arial" w:cs="Arial"/>
          <w:sz w:val="20"/>
          <w:szCs w:val="20"/>
        </w:rPr>
        <w:t>Hurtado Marcos C, Polanco Mora MJ. Medicamentos biológicos y biotecnológicos. Fundamentos de Farmacología Básica y Clínica. ISBN 9788498351538.</w:t>
      </w:r>
      <w:r w:rsidR="003B556F" w:rsidRPr="0018292A">
        <w:rPr>
          <w:rFonts w:ascii="Arial" w:hAnsi="Arial" w:cs="Arial"/>
          <w:sz w:val="20"/>
          <w:szCs w:val="20"/>
        </w:rPr>
        <w:t xml:space="preserve"> </w:t>
      </w:r>
    </w:p>
    <w:sectPr w:rsidR="003B556F" w:rsidRPr="00182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4D7D"/>
    <w:multiLevelType w:val="hybridMultilevel"/>
    <w:tmpl w:val="FEB659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1476E"/>
    <w:multiLevelType w:val="hybridMultilevel"/>
    <w:tmpl w:val="1DE8B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871F0"/>
    <w:multiLevelType w:val="hybridMultilevel"/>
    <w:tmpl w:val="8A4040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F0641"/>
    <w:multiLevelType w:val="hybridMultilevel"/>
    <w:tmpl w:val="4DB47E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06744">
    <w:abstractNumId w:val="0"/>
  </w:num>
  <w:num w:numId="2" w16cid:durableId="1334718228">
    <w:abstractNumId w:val="5"/>
  </w:num>
  <w:num w:numId="3" w16cid:durableId="2114397802">
    <w:abstractNumId w:val="6"/>
  </w:num>
  <w:num w:numId="4" w16cid:durableId="300425030">
    <w:abstractNumId w:val="4"/>
  </w:num>
  <w:num w:numId="5" w16cid:durableId="60178843">
    <w:abstractNumId w:val="1"/>
  </w:num>
  <w:num w:numId="6" w16cid:durableId="1189219456">
    <w:abstractNumId w:val="3"/>
  </w:num>
  <w:num w:numId="7" w16cid:durableId="2097165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18292A"/>
    <w:rsid w:val="00290B54"/>
    <w:rsid w:val="0037430A"/>
    <w:rsid w:val="003B556F"/>
    <w:rsid w:val="004735EA"/>
    <w:rsid w:val="005050F1"/>
    <w:rsid w:val="005B6B77"/>
    <w:rsid w:val="00632BE2"/>
    <w:rsid w:val="007F006E"/>
    <w:rsid w:val="00903522"/>
    <w:rsid w:val="009620AF"/>
    <w:rsid w:val="00974DDB"/>
    <w:rsid w:val="009E527C"/>
    <w:rsid w:val="00A40AD1"/>
    <w:rsid w:val="00BE2A91"/>
    <w:rsid w:val="00C530A5"/>
    <w:rsid w:val="00D73997"/>
    <w:rsid w:val="00E725DF"/>
    <w:rsid w:val="00EC16DA"/>
    <w:rsid w:val="00EE7967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874E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30A5"/>
    <w:rPr>
      <w:color w:val="0000FF"/>
      <w:u w:val="single"/>
    </w:rPr>
  </w:style>
  <w:style w:type="character" w:customStyle="1" w:styleId="docsum-authors">
    <w:name w:val="docsum-authors"/>
    <w:basedOn w:val="Fuentedeprrafopredeter"/>
    <w:rsid w:val="00C530A5"/>
  </w:style>
  <w:style w:type="character" w:customStyle="1" w:styleId="docsum-journal-citation">
    <w:name w:val="docsum-journal-citation"/>
    <w:basedOn w:val="Fuentedeprrafopredeter"/>
    <w:rsid w:val="00C530A5"/>
  </w:style>
  <w:style w:type="character" w:customStyle="1" w:styleId="citation-part">
    <w:name w:val="citation-part"/>
    <w:basedOn w:val="Fuentedeprrafopredeter"/>
    <w:rsid w:val="00C530A5"/>
  </w:style>
  <w:style w:type="character" w:customStyle="1" w:styleId="docsum-pmid">
    <w:name w:val="docsum-pmid"/>
    <w:basedOn w:val="Fuentedeprrafopredeter"/>
    <w:rsid w:val="00C530A5"/>
  </w:style>
  <w:style w:type="character" w:customStyle="1" w:styleId="free-resources">
    <w:name w:val="free-resources"/>
    <w:basedOn w:val="Fuentedeprrafopredeter"/>
    <w:rsid w:val="00C530A5"/>
  </w:style>
  <w:style w:type="character" w:customStyle="1" w:styleId="position-number">
    <w:name w:val="position-number"/>
    <w:basedOn w:val="Fuentedeprrafopredeter"/>
    <w:rsid w:val="00C530A5"/>
  </w:style>
  <w:style w:type="character" w:customStyle="1" w:styleId="language">
    <w:name w:val="language"/>
    <w:basedOn w:val="Fuentedeprrafopredeter"/>
    <w:rsid w:val="00C530A5"/>
  </w:style>
  <w:style w:type="character" w:styleId="Mencinsinresolver">
    <w:name w:val="Unresolved Mention"/>
    <w:basedOn w:val="Fuentedeprrafopredeter"/>
    <w:uiPriority w:val="99"/>
    <w:semiHidden/>
    <w:unhideWhenUsed/>
    <w:rsid w:val="00BE2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polancomora@ceu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8</cp:revision>
  <dcterms:created xsi:type="dcterms:W3CDTF">2026-02-07T23:13:00Z</dcterms:created>
  <dcterms:modified xsi:type="dcterms:W3CDTF">2026-02-09T11:02:00Z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