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B5D3" w14:textId="77777777" w:rsidR="0038623F" w:rsidRDefault="0038623F" w:rsidP="0038623F">
      <w:pPr>
        <w:pStyle w:val="Prrafodelista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F0FB0E" wp14:editId="61DC1BDB">
            <wp:simplePos x="0" y="0"/>
            <wp:positionH relativeFrom="column">
              <wp:posOffset>2082165</wp:posOffset>
            </wp:positionH>
            <wp:positionV relativeFrom="paragraph">
              <wp:posOffset>138430</wp:posOffset>
            </wp:positionV>
            <wp:extent cx="1096645" cy="603192"/>
            <wp:effectExtent l="0" t="0" r="8255" b="6985"/>
            <wp:wrapNone/>
            <wp:docPr id="1869647825" name="Imagen 7" descr="Bandera de Paragu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ndera de Paragua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60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2427C" w14:textId="77777777" w:rsidR="0038623F" w:rsidRPr="00F107DF" w:rsidRDefault="0038623F" w:rsidP="0038623F">
      <w:pPr>
        <w:tabs>
          <w:tab w:val="left" w:pos="5103"/>
        </w:tabs>
        <w:rPr>
          <w:rFonts w:ascii="Arial" w:eastAsia="Times New Roman" w:hAnsi="Arial" w:cs="Arial"/>
          <w:b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ab/>
      </w:r>
      <w:r w:rsidRPr="00F107DF">
        <w:rPr>
          <w:rFonts w:ascii="Arial" w:eastAsia="Times New Roman" w:hAnsi="Arial" w:cs="Arial"/>
          <w:b/>
          <w:sz w:val="20"/>
          <w:szCs w:val="20"/>
          <w:lang w:eastAsia="es-MX"/>
        </w:rPr>
        <w:t>PARAGUAY</w:t>
      </w:r>
    </w:p>
    <w:p w14:paraId="5F8D58ED" w14:textId="77777777" w:rsidR="0038623F" w:rsidRDefault="0038623F" w:rsidP="0038623F">
      <w:pPr>
        <w:pStyle w:val="Prrafodelista"/>
        <w:rPr>
          <w:rFonts w:ascii="Arial" w:eastAsia="Times New Roman" w:hAnsi="Arial" w:cs="Arial"/>
          <w:b/>
          <w:lang w:eastAsia="es-MX"/>
        </w:rPr>
      </w:pPr>
    </w:p>
    <w:p w14:paraId="4C9959AF" w14:textId="77777777" w:rsidR="0038623F" w:rsidRDefault="0038623F" w:rsidP="0038623F">
      <w:pPr>
        <w:pStyle w:val="Prrafodelista"/>
        <w:ind w:left="2694"/>
        <w:rPr>
          <w:rFonts w:ascii="Arial" w:eastAsia="Times New Roman" w:hAnsi="Arial" w:cs="Arial"/>
          <w:b/>
          <w:lang w:eastAsia="es-MX"/>
        </w:rPr>
      </w:pPr>
    </w:p>
    <w:p w14:paraId="32126365" w14:textId="2627AE8A" w:rsidR="0038623F" w:rsidRPr="00F107DF" w:rsidRDefault="0038623F" w:rsidP="0038623F">
      <w:pPr>
        <w:tabs>
          <w:tab w:val="left" w:pos="2694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4257D3E" wp14:editId="01334037">
            <wp:simplePos x="0" y="0"/>
            <wp:positionH relativeFrom="column">
              <wp:posOffset>529590</wp:posOffset>
            </wp:positionH>
            <wp:positionV relativeFrom="paragraph">
              <wp:posOffset>35560</wp:posOffset>
            </wp:positionV>
            <wp:extent cx="714375" cy="231140"/>
            <wp:effectExtent l="0" t="0" r="0" b="0"/>
            <wp:wrapNone/>
            <wp:docPr id="1364479496" name="Imagen 15" descr="Universidad Nacional de As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Universidad Nacional de Asunció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1140"/>
                    </a:xfrm>
                    <a:prstGeom prst="rect">
                      <a:avLst/>
                    </a:prstGeom>
                    <a:solidFill>
                      <a:sysClr val="windowText" lastClr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4C6B">
        <w:rPr>
          <w:rFonts w:ascii="Arial" w:hAnsi="Arial" w:cs="Arial"/>
          <w:lang w:val="pt-BR"/>
        </w:rPr>
        <w:tab/>
      </w:r>
      <w:proofErr w:type="spellStart"/>
      <w:r w:rsidRPr="00F107DF">
        <w:rPr>
          <w:rFonts w:ascii="Arial" w:hAnsi="Arial" w:cs="Arial"/>
          <w:b/>
          <w:bCs/>
          <w:sz w:val="20"/>
          <w:szCs w:val="20"/>
          <w:lang w:val="pt-BR"/>
        </w:rPr>
        <w:t>Universidad</w:t>
      </w:r>
      <w:proofErr w:type="spellEnd"/>
      <w:r w:rsidRPr="00F107D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F107DF">
        <w:rPr>
          <w:rFonts w:ascii="Arial" w:hAnsi="Arial" w:cs="Arial"/>
          <w:b/>
          <w:bCs/>
          <w:sz w:val="20"/>
          <w:szCs w:val="20"/>
        </w:rPr>
        <w:t>Nacional de Asunción</w:t>
      </w:r>
    </w:p>
    <w:p w14:paraId="49DEB227" w14:textId="3FDF7B2A" w:rsidR="0038623F" w:rsidRPr="00F107DF" w:rsidRDefault="0038623F" w:rsidP="0038623F">
      <w:pPr>
        <w:tabs>
          <w:tab w:val="left" w:pos="269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8623F"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03533014" wp14:editId="4E7C4BD7">
            <wp:simplePos x="0" y="0"/>
            <wp:positionH relativeFrom="column">
              <wp:posOffset>142875</wp:posOffset>
            </wp:positionH>
            <wp:positionV relativeFrom="paragraph">
              <wp:posOffset>74930</wp:posOffset>
            </wp:positionV>
            <wp:extent cx="1447800" cy="1368700"/>
            <wp:effectExtent l="0" t="0" r="0" b="3175"/>
            <wp:wrapNone/>
            <wp:docPr id="6770309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030988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2" t="9335" r="17136" b="16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6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107DF">
        <w:rPr>
          <w:rFonts w:ascii="Arial" w:hAnsi="Arial" w:cs="Arial"/>
          <w:b/>
          <w:bCs/>
          <w:sz w:val="20"/>
          <w:szCs w:val="20"/>
        </w:rPr>
        <w:t>Yenny Patricia González Villalba</w:t>
      </w:r>
    </w:p>
    <w:p w14:paraId="2C5CF468" w14:textId="299E5636" w:rsidR="0038623F" w:rsidRPr="00A24C6B" w:rsidRDefault="0038623F" w:rsidP="0038623F">
      <w:pPr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  <w:r w:rsidRPr="0038623F">
        <w:rPr>
          <w:rFonts w:ascii="Arial" w:hAnsi="Arial" w:cs="Arial"/>
          <w:sz w:val="20"/>
          <w:szCs w:val="20"/>
          <w:lang w:val="pt-BR"/>
        </w:rPr>
        <w:t xml:space="preserve"> </w:t>
      </w:r>
      <w:r w:rsidRPr="0038623F">
        <w:rPr>
          <w:rFonts w:ascii="Arial" w:hAnsi="Arial" w:cs="Arial"/>
          <w:sz w:val="20"/>
          <w:szCs w:val="20"/>
          <w:lang w:val="pt-BR"/>
        </w:rPr>
        <w:tab/>
      </w:r>
      <w:r w:rsidRPr="0038623F">
        <w:rPr>
          <w:rFonts w:ascii="Arial" w:hAnsi="Arial" w:cs="Arial"/>
          <w:sz w:val="20"/>
          <w:szCs w:val="20"/>
        </w:rPr>
        <w:t xml:space="preserve">Química Farmacéutica y Doctora en Cs. Farmacéuticas por la FCQ, </w:t>
      </w:r>
      <w:r>
        <w:rPr>
          <w:rFonts w:ascii="Arial" w:hAnsi="Arial" w:cs="Arial"/>
          <w:sz w:val="20"/>
          <w:szCs w:val="20"/>
        </w:rPr>
        <w:tab/>
      </w:r>
      <w:r w:rsidRPr="0038623F">
        <w:rPr>
          <w:rFonts w:ascii="Arial" w:hAnsi="Arial" w:cs="Arial"/>
          <w:sz w:val="20"/>
          <w:szCs w:val="20"/>
        </w:rPr>
        <w:t xml:space="preserve">UNA. Investigadora y Jefa del Dpto. de Botánica. Profesora Adjunta, de </w:t>
      </w:r>
      <w:r>
        <w:rPr>
          <w:rFonts w:ascii="Arial" w:hAnsi="Arial" w:cs="Arial"/>
          <w:sz w:val="20"/>
          <w:szCs w:val="20"/>
        </w:rPr>
        <w:tab/>
      </w:r>
      <w:r w:rsidRPr="0038623F">
        <w:rPr>
          <w:rFonts w:ascii="Arial" w:hAnsi="Arial" w:cs="Arial"/>
          <w:sz w:val="20"/>
          <w:szCs w:val="20"/>
        </w:rPr>
        <w:t xml:space="preserve">Botánica y </w:t>
      </w:r>
      <w:proofErr w:type="spellStart"/>
      <w:r w:rsidRPr="0038623F">
        <w:rPr>
          <w:rFonts w:ascii="Arial" w:hAnsi="Arial" w:cs="Arial"/>
          <w:sz w:val="20"/>
          <w:szCs w:val="20"/>
        </w:rPr>
        <w:t>Farmacobotánica</w:t>
      </w:r>
      <w:proofErr w:type="spellEnd"/>
      <w:r w:rsidRPr="0038623F">
        <w:rPr>
          <w:rFonts w:ascii="Arial" w:hAnsi="Arial" w:cs="Arial"/>
          <w:sz w:val="20"/>
          <w:szCs w:val="20"/>
        </w:rPr>
        <w:t xml:space="preserve">, Profesora Asistente, de Farmacognosia. </w:t>
      </w:r>
      <w:r>
        <w:rPr>
          <w:rFonts w:ascii="Arial" w:hAnsi="Arial" w:cs="Arial"/>
          <w:sz w:val="20"/>
          <w:szCs w:val="20"/>
        </w:rPr>
        <w:tab/>
      </w:r>
      <w:r w:rsidRPr="0038623F">
        <w:rPr>
          <w:rFonts w:ascii="Arial" w:hAnsi="Arial" w:cs="Arial"/>
          <w:sz w:val="20"/>
          <w:szCs w:val="20"/>
        </w:rPr>
        <w:t xml:space="preserve">Docente de Maestría y Doctorado en Cs. Farmacéuticas. Areas de </w:t>
      </w:r>
      <w:r>
        <w:rPr>
          <w:rFonts w:ascii="Arial" w:hAnsi="Arial" w:cs="Arial"/>
          <w:sz w:val="20"/>
          <w:szCs w:val="20"/>
        </w:rPr>
        <w:tab/>
      </w:r>
      <w:r w:rsidRPr="0038623F">
        <w:rPr>
          <w:rFonts w:ascii="Arial" w:hAnsi="Arial" w:cs="Arial"/>
          <w:sz w:val="20"/>
          <w:szCs w:val="20"/>
        </w:rPr>
        <w:t xml:space="preserve">interés: etnobotánica, anatomía vegetal, farmacognosia, control de </w:t>
      </w:r>
      <w:r>
        <w:rPr>
          <w:rFonts w:ascii="Arial" w:hAnsi="Arial" w:cs="Arial"/>
          <w:sz w:val="20"/>
          <w:szCs w:val="20"/>
        </w:rPr>
        <w:tab/>
      </w:r>
      <w:r w:rsidRPr="0038623F">
        <w:rPr>
          <w:rFonts w:ascii="Arial" w:hAnsi="Arial" w:cs="Arial"/>
          <w:sz w:val="20"/>
          <w:szCs w:val="20"/>
        </w:rPr>
        <w:t>calidad.</w:t>
      </w:r>
    </w:p>
    <w:p w14:paraId="05191041" w14:textId="1157E080" w:rsidR="0038623F" w:rsidRPr="00A24C6B" w:rsidRDefault="0038623F" w:rsidP="0038623F">
      <w:pPr>
        <w:tabs>
          <w:tab w:val="left" w:pos="269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A24C6B">
        <w:rPr>
          <w:rFonts w:ascii="Arial" w:hAnsi="Arial" w:cs="Arial"/>
          <w:sz w:val="20"/>
          <w:szCs w:val="20"/>
        </w:rPr>
        <w:tab/>
        <w:t xml:space="preserve">Contacto - </w:t>
      </w:r>
      <w:hyperlink r:id="rId8" w:history="1">
        <w:r w:rsidRPr="007145F7">
          <w:rPr>
            <w:rStyle w:val="Hipervnculo"/>
            <w:rFonts w:ascii="Arial" w:hAnsi="Arial" w:cs="Arial"/>
            <w:sz w:val="20"/>
            <w:szCs w:val="20"/>
          </w:rPr>
          <w:t>ygonzale@qui.una.py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2D913241" w14:textId="77777777" w:rsidR="0038623F" w:rsidRPr="009135FF" w:rsidRDefault="0038623F" w:rsidP="0038623F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after="120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3641BAA2" w14:textId="77777777" w:rsidR="0038623F" w:rsidRPr="00C52FB8" w:rsidRDefault="0038623F" w:rsidP="0038623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52FB8">
        <w:rPr>
          <w:rFonts w:ascii="Arial" w:hAnsi="Arial" w:cs="Arial"/>
          <w:b/>
          <w:sz w:val="20"/>
          <w:szCs w:val="20"/>
        </w:rPr>
        <w:t>PROYECTOS</w:t>
      </w:r>
    </w:p>
    <w:p w14:paraId="510CCC86" w14:textId="508A4E8C" w:rsidR="0016159E" w:rsidRPr="0016159E" w:rsidRDefault="0016159E" w:rsidP="00F107DF">
      <w:pPr>
        <w:pStyle w:val="Prrafodelista"/>
        <w:jc w:val="center"/>
        <w:rPr>
          <w:rFonts w:ascii="Arial" w:hAnsi="Arial" w:cs="Arial"/>
          <w:sz w:val="20"/>
          <w:szCs w:val="20"/>
        </w:rPr>
      </w:pPr>
      <w:r w:rsidRPr="0016159E">
        <w:rPr>
          <w:rFonts w:ascii="Arial" w:hAnsi="Arial" w:cs="Arial"/>
          <w:sz w:val="20"/>
          <w:szCs w:val="20"/>
        </w:rPr>
        <w:t>En desarrollo:</w:t>
      </w:r>
    </w:p>
    <w:p w14:paraId="730F098B" w14:textId="77777777" w:rsidR="0016159E" w:rsidRPr="0038623F" w:rsidRDefault="0016159E" w:rsidP="00F107DF">
      <w:pPr>
        <w:pStyle w:val="Prrafodelista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38623F">
        <w:rPr>
          <w:rFonts w:ascii="Arial" w:hAnsi="Arial" w:cs="Arial"/>
          <w:sz w:val="20"/>
          <w:szCs w:val="20"/>
        </w:rPr>
        <w:t>Proyecto PINV01-620. Caracterización farmacognóstica de las hojas y composición nutricional de los frutos de las especies empleadas como “</w:t>
      </w:r>
      <w:proofErr w:type="spellStart"/>
      <w:r w:rsidRPr="0038623F">
        <w:rPr>
          <w:rFonts w:ascii="Arial" w:hAnsi="Arial" w:cs="Arial"/>
          <w:sz w:val="20"/>
          <w:szCs w:val="20"/>
        </w:rPr>
        <w:t>Katuava</w:t>
      </w:r>
      <w:proofErr w:type="spellEnd"/>
      <w:r w:rsidRPr="0038623F">
        <w:rPr>
          <w:rFonts w:ascii="Arial" w:hAnsi="Arial" w:cs="Arial"/>
          <w:sz w:val="20"/>
          <w:szCs w:val="20"/>
        </w:rPr>
        <w:t xml:space="preserve">” en la RNBM. Investigador principal: Degen de Arrúa, Rosa. Investigadores asociados: Rolón, Claudia; </w:t>
      </w:r>
      <w:r w:rsidRPr="0038623F">
        <w:rPr>
          <w:rFonts w:ascii="Arial" w:hAnsi="Arial" w:cs="Arial"/>
          <w:b/>
          <w:bCs/>
          <w:sz w:val="20"/>
          <w:szCs w:val="20"/>
        </w:rPr>
        <w:t>González, Yenny</w:t>
      </w:r>
      <w:r w:rsidRPr="0038623F">
        <w:rPr>
          <w:rFonts w:ascii="Arial" w:hAnsi="Arial" w:cs="Arial"/>
          <w:sz w:val="20"/>
          <w:szCs w:val="20"/>
        </w:rPr>
        <w:t>; Caballero, Silvia; López, Ever; González de García, Mirtha; Núñez Meza, Sara. Proyecto financiado por CONCYT.</w:t>
      </w:r>
    </w:p>
    <w:p w14:paraId="12A1BC96" w14:textId="5810EC2C" w:rsidR="0038623F" w:rsidRPr="0016159E" w:rsidRDefault="0016159E" w:rsidP="00F107DF">
      <w:pPr>
        <w:pStyle w:val="Prrafodelista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38623F">
        <w:rPr>
          <w:rFonts w:ascii="Arial" w:hAnsi="Arial" w:cs="Arial"/>
          <w:sz w:val="20"/>
          <w:szCs w:val="20"/>
        </w:rPr>
        <w:t xml:space="preserve">Proyecto PINV01-475. Análisis de la interacción de </w:t>
      </w:r>
      <w:proofErr w:type="spellStart"/>
      <w:r w:rsidRPr="0038623F">
        <w:rPr>
          <w:rFonts w:ascii="Arial" w:hAnsi="Arial" w:cs="Arial"/>
          <w:i/>
          <w:iCs/>
          <w:sz w:val="20"/>
          <w:szCs w:val="20"/>
        </w:rPr>
        <w:t>Aloysia</w:t>
      </w:r>
      <w:proofErr w:type="spellEnd"/>
      <w:r w:rsidRPr="0038623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8623F">
        <w:rPr>
          <w:rFonts w:ascii="Arial" w:hAnsi="Arial" w:cs="Arial"/>
          <w:i/>
          <w:iCs/>
          <w:sz w:val="20"/>
          <w:szCs w:val="20"/>
        </w:rPr>
        <w:t>virgata</w:t>
      </w:r>
      <w:proofErr w:type="spellEnd"/>
      <w:r w:rsidRPr="003862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23F">
        <w:rPr>
          <w:rFonts w:ascii="Arial" w:hAnsi="Arial" w:cs="Arial"/>
          <w:sz w:val="20"/>
          <w:szCs w:val="20"/>
        </w:rPr>
        <w:t>var</w:t>
      </w:r>
      <w:proofErr w:type="spellEnd"/>
      <w:r w:rsidRPr="0038623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8623F">
        <w:rPr>
          <w:rFonts w:ascii="Arial" w:hAnsi="Arial" w:cs="Arial"/>
          <w:i/>
          <w:iCs/>
          <w:sz w:val="20"/>
          <w:szCs w:val="20"/>
        </w:rPr>
        <w:t>platyphylla</w:t>
      </w:r>
      <w:proofErr w:type="spellEnd"/>
      <w:r w:rsidRPr="0038623F">
        <w:rPr>
          <w:rFonts w:ascii="Arial" w:hAnsi="Arial" w:cs="Arial"/>
          <w:i/>
          <w:iCs/>
          <w:sz w:val="20"/>
          <w:szCs w:val="20"/>
        </w:rPr>
        <w:t xml:space="preserve"> </w:t>
      </w:r>
      <w:r w:rsidRPr="0038623F">
        <w:rPr>
          <w:rFonts w:ascii="Arial" w:hAnsi="Arial" w:cs="Arial"/>
          <w:sz w:val="20"/>
          <w:szCs w:val="20"/>
        </w:rPr>
        <w:t xml:space="preserve">y </w:t>
      </w:r>
      <w:proofErr w:type="spellStart"/>
      <w:r w:rsidRPr="0038623F">
        <w:rPr>
          <w:rFonts w:ascii="Arial" w:hAnsi="Arial" w:cs="Arial"/>
          <w:i/>
          <w:iCs/>
          <w:sz w:val="20"/>
          <w:szCs w:val="20"/>
        </w:rPr>
        <w:t>Aloysia</w:t>
      </w:r>
      <w:proofErr w:type="spellEnd"/>
      <w:r w:rsidRPr="0038623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8623F">
        <w:rPr>
          <w:rFonts w:ascii="Arial" w:hAnsi="Arial" w:cs="Arial"/>
          <w:i/>
          <w:iCs/>
          <w:sz w:val="20"/>
          <w:szCs w:val="20"/>
        </w:rPr>
        <w:t>gratissima</w:t>
      </w:r>
      <w:proofErr w:type="spellEnd"/>
      <w:r w:rsidRPr="003862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23F">
        <w:rPr>
          <w:rFonts w:ascii="Arial" w:hAnsi="Arial" w:cs="Arial"/>
          <w:sz w:val="20"/>
          <w:szCs w:val="20"/>
        </w:rPr>
        <w:t>var</w:t>
      </w:r>
      <w:proofErr w:type="spellEnd"/>
      <w:r w:rsidRPr="0038623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8623F">
        <w:rPr>
          <w:rFonts w:ascii="Arial" w:hAnsi="Arial" w:cs="Arial"/>
          <w:i/>
          <w:iCs/>
          <w:sz w:val="20"/>
          <w:szCs w:val="20"/>
        </w:rPr>
        <w:t>gratissima</w:t>
      </w:r>
      <w:proofErr w:type="spellEnd"/>
      <w:r w:rsidRPr="0038623F">
        <w:rPr>
          <w:rFonts w:ascii="Arial" w:hAnsi="Arial" w:cs="Arial"/>
          <w:sz w:val="20"/>
          <w:szCs w:val="20"/>
        </w:rPr>
        <w:t xml:space="preserve"> con dianas moleculares que modulan la depresión. Investigador principal: Campuzano-Bublitz, Miguel. Investigadores asociados: Burgos-Edwards, Alberto; </w:t>
      </w:r>
      <w:proofErr w:type="spellStart"/>
      <w:r w:rsidRPr="0038623F">
        <w:rPr>
          <w:rFonts w:ascii="Arial" w:hAnsi="Arial" w:cs="Arial"/>
          <w:sz w:val="20"/>
          <w:szCs w:val="20"/>
        </w:rPr>
        <w:t>Gayozo</w:t>
      </w:r>
      <w:proofErr w:type="spellEnd"/>
      <w:r w:rsidRPr="0038623F">
        <w:rPr>
          <w:rFonts w:ascii="Arial" w:hAnsi="Arial" w:cs="Arial"/>
          <w:sz w:val="20"/>
          <w:szCs w:val="20"/>
        </w:rPr>
        <w:t xml:space="preserve">, Elvio; Acosta, </w:t>
      </w:r>
      <w:proofErr w:type="spellStart"/>
      <w:r w:rsidRPr="0038623F">
        <w:rPr>
          <w:rFonts w:ascii="Arial" w:hAnsi="Arial" w:cs="Arial"/>
          <w:sz w:val="20"/>
          <w:szCs w:val="20"/>
        </w:rPr>
        <w:t>Adelian</w:t>
      </w:r>
      <w:proofErr w:type="spellEnd"/>
      <w:r w:rsidRPr="0038623F">
        <w:rPr>
          <w:rFonts w:ascii="Arial" w:hAnsi="Arial" w:cs="Arial"/>
          <w:sz w:val="20"/>
          <w:szCs w:val="20"/>
        </w:rPr>
        <w:t xml:space="preserve">; Campuzano-Kennedy, Alex; Galeano, Antonia; </w:t>
      </w:r>
      <w:r w:rsidRPr="0038623F">
        <w:rPr>
          <w:rFonts w:ascii="Arial" w:hAnsi="Arial" w:cs="Arial"/>
          <w:b/>
          <w:bCs/>
          <w:sz w:val="20"/>
          <w:szCs w:val="20"/>
        </w:rPr>
        <w:t>González, Yenny</w:t>
      </w:r>
      <w:r w:rsidRPr="0038623F">
        <w:rPr>
          <w:rFonts w:ascii="Arial" w:hAnsi="Arial" w:cs="Arial"/>
          <w:sz w:val="20"/>
          <w:szCs w:val="20"/>
        </w:rPr>
        <w:t>; Alvarenga, Nelson; Taboada-Jara, Teresa; Kennedy, María Luisa. Proyecto financiado por CONCYT.</w:t>
      </w:r>
    </w:p>
    <w:p w14:paraId="1650DE85" w14:textId="77777777" w:rsidR="0038623F" w:rsidRDefault="0038623F" w:rsidP="0038623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7755FEB" w14:textId="4DD4A7B4" w:rsidR="0038623F" w:rsidRPr="008D3469" w:rsidRDefault="0038623F" w:rsidP="0038623F">
      <w:pPr>
        <w:jc w:val="center"/>
        <w:rPr>
          <w:rFonts w:ascii="Arial" w:hAnsi="Arial" w:cs="Arial"/>
          <w:b/>
          <w:sz w:val="20"/>
          <w:szCs w:val="20"/>
          <w:lang w:val="es-AR"/>
        </w:rPr>
      </w:pPr>
      <w:r w:rsidRPr="009135FF">
        <w:rPr>
          <w:rFonts w:ascii="Arial" w:hAnsi="Arial" w:cs="Arial"/>
          <w:b/>
          <w:sz w:val="20"/>
          <w:szCs w:val="20"/>
        </w:rPr>
        <w:t>PUBLICACIONES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E0A557D" w14:textId="414647A0" w:rsidR="00283485" w:rsidRPr="0038623F" w:rsidRDefault="00283485" w:rsidP="00B436C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PY"/>
        </w:rPr>
      </w:pPr>
      <w:r w:rsidRPr="0038623F">
        <w:rPr>
          <w:rFonts w:ascii="Arial" w:hAnsi="Arial" w:cs="Arial"/>
          <w:sz w:val="20"/>
          <w:szCs w:val="20"/>
          <w:lang w:val="es-PY"/>
        </w:rPr>
        <w:t xml:space="preserve">Jordao, Mirela; Caballero, Silvia-, </w:t>
      </w:r>
      <w:r w:rsidRPr="0038623F">
        <w:rPr>
          <w:rFonts w:ascii="Arial" w:hAnsi="Arial" w:cs="Arial"/>
          <w:b/>
          <w:bCs/>
          <w:sz w:val="20"/>
          <w:szCs w:val="20"/>
          <w:lang w:val="es-PY"/>
        </w:rPr>
        <w:t>González, Yenny</w:t>
      </w:r>
      <w:r w:rsidRPr="0038623F">
        <w:rPr>
          <w:rFonts w:ascii="Arial" w:hAnsi="Arial" w:cs="Arial"/>
          <w:sz w:val="20"/>
          <w:szCs w:val="20"/>
          <w:lang w:val="es-PY"/>
        </w:rPr>
        <w:t xml:space="preserve">. </w:t>
      </w:r>
      <w:proofErr w:type="spellStart"/>
      <w:r w:rsidRPr="0038623F">
        <w:rPr>
          <w:rFonts w:ascii="Arial" w:hAnsi="Arial" w:cs="Arial"/>
          <w:sz w:val="20"/>
          <w:szCs w:val="20"/>
          <w:lang w:val="es-PY"/>
        </w:rPr>
        <w:t>Morfoanatomía</w:t>
      </w:r>
      <w:proofErr w:type="spellEnd"/>
      <w:r w:rsidRPr="0038623F">
        <w:rPr>
          <w:rFonts w:ascii="Arial" w:hAnsi="Arial" w:cs="Arial"/>
          <w:sz w:val="20"/>
          <w:szCs w:val="20"/>
          <w:lang w:val="es-PY"/>
        </w:rPr>
        <w:t xml:space="preserve"> comparativa de </w:t>
      </w:r>
      <w:r w:rsidRPr="0038623F">
        <w:rPr>
          <w:rFonts w:ascii="Arial" w:hAnsi="Arial" w:cs="Arial"/>
          <w:i/>
          <w:iCs/>
          <w:sz w:val="20"/>
          <w:szCs w:val="20"/>
          <w:lang w:val="es-PY"/>
        </w:rPr>
        <w:t>Aloe vera</w:t>
      </w:r>
      <w:r w:rsidRPr="0038623F">
        <w:rPr>
          <w:rFonts w:ascii="Arial" w:hAnsi="Arial" w:cs="Arial"/>
          <w:sz w:val="20"/>
          <w:szCs w:val="20"/>
          <w:lang w:val="es-PY"/>
        </w:rPr>
        <w:t xml:space="preserve"> (L.) Burm. f. y sus sustitutos </w:t>
      </w:r>
      <w:r w:rsidRPr="0038623F">
        <w:rPr>
          <w:rFonts w:ascii="Arial" w:hAnsi="Arial" w:cs="Arial"/>
          <w:i/>
          <w:iCs/>
          <w:sz w:val="20"/>
          <w:szCs w:val="20"/>
          <w:lang w:val="es-PY"/>
        </w:rPr>
        <w:t xml:space="preserve">A. </w:t>
      </w:r>
      <w:proofErr w:type="spellStart"/>
      <w:r w:rsidRPr="0038623F">
        <w:rPr>
          <w:rFonts w:ascii="Arial" w:hAnsi="Arial" w:cs="Arial"/>
          <w:i/>
          <w:iCs/>
          <w:sz w:val="20"/>
          <w:szCs w:val="20"/>
          <w:lang w:val="es-PY"/>
        </w:rPr>
        <w:t>arborescens</w:t>
      </w:r>
      <w:proofErr w:type="spellEnd"/>
      <w:r w:rsidRPr="0038623F">
        <w:rPr>
          <w:rFonts w:ascii="Arial" w:hAnsi="Arial" w:cs="Arial"/>
          <w:sz w:val="20"/>
          <w:szCs w:val="20"/>
          <w:lang w:val="es-PY"/>
        </w:rPr>
        <w:t xml:space="preserve"> Mill. y </w:t>
      </w:r>
      <w:r w:rsidRPr="0038623F">
        <w:rPr>
          <w:rFonts w:ascii="Arial" w:hAnsi="Arial" w:cs="Arial"/>
          <w:i/>
          <w:iCs/>
          <w:sz w:val="20"/>
          <w:szCs w:val="20"/>
          <w:lang w:val="es-PY"/>
        </w:rPr>
        <w:t>A. saponaria</w:t>
      </w:r>
      <w:r w:rsidRPr="0038623F">
        <w:rPr>
          <w:rFonts w:ascii="Arial" w:hAnsi="Arial" w:cs="Arial"/>
          <w:sz w:val="20"/>
          <w:szCs w:val="20"/>
          <w:lang w:val="es-PY"/>
        </w:rPr>
        <w:t xml:space="preserve"> (Aiton) Haw. (</w:t>
      </w:r>
      <w:proofErr w:type="spellStart"/>
      <w:r w:rsidRPr="0038623F">
        <w:rPr>
          <w:rFonts w:ascii="Arial" w:hAnsi="Arial" w:cs="Arial"/>
          <w:sz w:val="20"/>
          <w:szCs w:val="20"/>
          <w:lang w:val="es-PY"/>
        </w:rPr>
        <w:t>Asphodelaceae</w:t>
      </w:r>
      <w:proofErr w:type="spellEnd"/>
      <w:r w:rsidRPr="0038623F">
        <w:rPr>
          <w:rFonts w:ascii="Arial" w:hAnsi="Arial" w:cs="Arial"/>
          <w:sz w:val="20"/>
          <w:szCs w:val="20"/>
          <w:lang w:val="es-PY"/>
        </w:rPr>
        <w:t>) empleadas con fines medicinales en Paraguay. Revista sobre estudios e investigaciones del saber académico 19(19)</w:t>
      </w:r>
      <w:r w:rsidR="001B6AE7" w:rsidRPr="0038623F">
        <w:rPr>
          <w:rFonts w:ascii="Arial" w:hAnsi="Arial" w:cs="Arial"/>
          <w:sz w:val="20"/>
          <w:szCs w:val="20"/>
          <w:lang w:val="es-PY"/>
        </w:rPr>
        <w:t>, 1-8,</w:t>
      </w:r>
      <w:r w:rsidRPr="0038623F">
        <w:rPr>
          <w:rFonts w:ascii="Arial" w:hAnsi="Arial" w:cs="Arial"/>
          <w:sz w:val="20"/>
          <w:szCs w:val="20"/>
          <w:lang w:val="es-PY"/>
        </w:rPr>
        <w:t xml:space="preserve"> 2025. DOI: </w:t>
      </w:r>
      <w:hyperlink r:id="rId9" w:history="1">
        <w:r w:rsidRPr="0038623F">
          <w:rPr>
            <w:rStyle w:val="Hipervnculo"/>
            <w:rFonts w:ascii="Arial" w:hAnsi="Arial" w:cs="Arial"/>
            <w:sz w:val="20"/>
            <w:szCs w:val="20"/>
            <w:lang w:val="es-PY"/>
          </w:rPr>
          <w:t>https://doi.org/10.70833/rseisa19item687</w:t>
        </w:r>
      </w:hyperlink>
      <w:r w:rsidRPr="0038623F">
        <w:rPr>
          <w:rFonts w:ascii="Arial" w:hAnsi="Arial" w:cs="Arial"/>
          <w:sz w:val="20"/>
          <w:szCs w:val="20"/>
          <w:lang w:val="es-PY"/>
        </w:rPr>
        <w:t xml:space="preserve"> </w:t>
      </w:r>
    </w:p>
    <w:p w14:paraId="0292180A" w14:textId="5D0D0BFC" w:rsidR="000378DE" w:rsidRPr="0038623F" w:rsidRDefault="000378DE" w:rsidP="00B436C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PY"/>
        </w:rPr>
      </w:pPr>
      <w:r w:rsidRPr="0038623F">
        <w:rPr>
          <w:rFonts w:ascii="Arial" w:hAnsi="Arial" w:cs="Arial"/>
          <w:sz w:val="20"/>
          <w:szCs w:val="20"/>
          <w:lang w:val="es-PY"/>
        </w:rPr>
        <w:t xml:space="preserve">Núñez-Meza, Sara; González de García, Mirtha; López, Ever; Degen de Arrúa, Rosa; </w:t>
      </w:r>
      <w:r w:rsidRPr="0038623F">
        <w:rPr>
          <w:rFonts w:ascii="Arial" w:hAnsi="Arial" w:cs="Arial"/>
          <w:b/>
          <w:bCs/>
          <w:sz w:val="20"/>
          <w:szCs w:val="20"/>
          <w:lang w:val="es-PY"/>
        </w:rPr>
        <w:t>González, Yenny</w:t>
      </w:r>
      <w:r w:rsidRPr="0038623F">
        <w:rPr>
          <w:rFonts w:ascii="Arial" w:hAnsi="Arial" w:cs="Arial"/>
          <w:sz w:val="20"/>
          <w:szCs w:val="20"/>
          <w:lang w:val="es-PY"/>
        </w:rPr>
        <w:t xml:space="preserve">. </w:t>
      </w:r>
      <w:proofErr w:type="spellStart"/>
      <w:r w:rsidRPr="0038623F">
        <w:rPr>
          <w:rFonts w:ascii="Arial" w:hAnsi="Arial" w:cs="Arial"/>
          <w:sz w:val="20"/>
          <w:szCs w:val="20"/>
          <w:lang w:val="es-PY"/>
        </w:rPr>
        <w:t>Morfoanatomía</w:t>
      </w:r>
      <w:proofErr w:type="spellEnd"/>
      <w:r w:rsidRPr="0038623F">
        <w:rPr>
          <w:rFonts w:ascii="Arial" w:hAnsi="Arial" w:cs="Arial"/>
          <w:sz w:val="20"/>
          <w:szCs w:val="20"/>
          <w:lang w:val="es-PY"/>
        </w:rPr>
        <w:t xml:space="preserve"> comparativa de especies del género </w:t>
      </w:r>
      <w:proofErr w:type="spellStart"/>
      <w:r w:rsidRPr="0038623F">
        <w:rPr>
          <w:rFonts w:ascii="Arial" w:hAnsi="Arial" w:cs="Arial"/>
          <w:i/>
          <w:iCs/>
          <w:sz w:val="20"/>
          <w:szCs w:val="20"/>
          <w:lang w:val="es-PY"/>
        </w:rPr>
        <w:t>Phoradendron</w:t>
      </w:r>
      <w:proofErr w:type="spellEnd"/>
      <w:r w:rsidRPr="0038623F">
        <w:rPr>
          <w:rFonts w:ascii="Arial" w:hAnsi="Arial" w:cs="Arial"/>
          <w:sz w:val="20"/>
          <w:szCs w:val="20"/>
          <w:lang w:val="es-PY"/>
        </w:rPr>
        <w:t xml:space="preserve"> (</w:t>
      </w:r>
      <w:proofErr w:type="spellStart"/>
      <w:r w:rsidRPr="0038623F">
        <w:rPr>
          <w:rFonts w:ascii="Arial" w:hAnsi="Arial" w:cs="Arial"/>
          <w:sz w:val="20"/>
          <w:szCs w:val="20"/>
          <w:lang w:val="es-PY"/>
        </w:rPr>
        <w:t>Santalaceae</w:t>
      </w:r>
      <w:proofErr w:type="spellEnd"/>
      <w:r w:rsidRPr="0038623F">
        <w:rPr>
          <w:rFonts w:ascii="Arial" w:hAnsi="Arial" w:cs="Arial"/>
          <w:sz w:val="20"/>
          <w:szCs w:val="20"/>
          <w:lang w:val="es-PY"/>
        </w:rPr>
        <w:t xml:space="preserve">) utilizadas en la medicina popular paraguaya. </w:t>
      </w:r>
      <w:proofErr w:type="spellStart"/>
      <w:r w:rsidRPr="0038623F">
        <w:rPr>
          <w:rFonts w:ascii="Arial" w:hAnsi="Arial" w:cs="Arial"/>
          <w:sz w:val="20"/>
          <w:szCs w:val="20"/>
          <w:lang w:val="es-PY"/>
        </w:rPr>
        <w:t>Steviana</w:t>
      </w:r>
      <w:proofErr w:type="spellEnd"/>
      <w:r w:rsidRPr="0038623F">
        <w:rPr>
          <w:rFonts w:ascii="Arial" w:hAnsi="Arial" w:cs="Arial"/>
          <w:sz w:val="20"/>
          <w:szCs w:val="20"/>
          <w:lang w:val="es-PY"/>
        </w:rPr>
        <w:t xml:space="preserve"> 17(1), 7-20, 2025.</w:t>
      </w:r>
    </w:p>
    <w:p w14:paraId="0343CC9B" w14:textId="35D9241B" w:rsidR="00216834" w:rsidRPr="0038623F" w:rsidRDefault="00216834" w:rsidP="00B436C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PY"/>
        </w:rPr>
      </w:pPr>
      <w:r w:rsidRPr="0038623F">
        <w:rPr>
          <w:rFonts w:ascii="Arial" w:hAnsi="Arial" w:cs="Arial"/>
          <w:b/>
          <w:bCs/>
          <w:sz w:val="20"/>
          <w:szCs w:val="20"/>
          <w:lang w:val="es-PY"/>
        </w:rPr>
        <w:t>González, Yenny</w:t>
      </w:r>
      <w:r w:rsidRPr="0038623F">
        <w:rPr>
          <w:rFonts w:ascii="Arial" w:hAnsi="Arial" w:cs="Arial"/>
          <w:sz w:val="20"/>
          <w:szCs w:val="20"/>
          <w:lang w:val="es-PY"/>
        </w:rPr>
        <w:t>. La anatomía vegetal: una herramienta taxonómica multiuso que transciende el tiempo, abriéndose camino en Paraguay. Capítulo 8 en: Dávalos, L. (editor). Ciencia en Paraguay: ensayos en primera persona. Volumen II. 202</w:t>
      </w:r>
      <w:r w:rsidR="001B6AE7" w:rsidRPr="0038623F">
        <w:rPr>
          <w:rFonts w:ascii="Arial" w:hAnsi="Arial" w:cs="Arial"/>
          <w:sz w:val="20"/>
          <w:szCs w:val="20"/>
          <w:lang w:val="es-PY"/>
        </w:rPr>
        <w:t>4</w:t>
      </w:r>
      <w:r w:rsidRPr="0038623F">
        <w:rPr>
          <w:rFonts w:ascii="Arial" w:hAnsi="Arial" w:cs="Arial"/>
          <w:sz w:val="20"/>
          <w:szCs w:val="20"/>
          <w:lang w:val="es-PY"/>
        </w:rPr>
        <w:t>.</w:t>
      </w:r>
    </w:p>
    <w:p w14:paraId="6081E660" w14:textId="47CE117F" w:rsidR="00040830" w:rsidRPr="0038623F" w:rsidRDefault="00040830" w:rsidP="00B436C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PY"/>
        </w:rPr>
      </w:pPr>
      <w:r w:rsidRPr="0038623F">
        <w:rPr>
          <w:rFonts w:ascii="Arial" w:hAnsi="Arial" w:cs="Arial"/>
          <w:sz w:val="20"/>
          <w:szCs w:val="20"/>
        </w:rPr>
        <w:t>López</w:t>
      </w:r>
      <w:r w:rsidR="00283485" w:rsidRPr="0038623F">
        <w:rPr>
          <w:rFonts w:ascii="Arial" w:hAnsi="Arial" w:cs="Arial"/>
          <w:sz w:val="20"/>
          <w:szCs w:val="20"/>
        </w:rPr>
        <w:t>,</w:t>
      </w:r>
      <w:r w:rsidRPr="0038623F">
        <w:rPr>
          <w:rFonts w:ascii="Arial" w:hAnsi="Arial" w:cs="Arial"/>
          <w:sz w:val="20"/>
          <w:szCs w:val="20"/>
        </w:rPr>
        <w:t xml:space="preserve"> E</w:t>
      </w:r>
      <w:r w:rsidR="00283485" w:rsidRPr="0038623F">
        <w:rPr>
          <w:rFonts w:ascii="Arial" w:hAnsi="Arial" w:cs="Arial"/>
          <w:sz w:val="20"/>
          <w:szCs w:val="20"/>
        </w:rPr>
        <w:t>ver;</w:t>
      </w:r>
      <w:r w:rsidRPr="0038623F">
        <w:rPr>
          <w:rFonts w:ascii="Arial" w:hAnsi="Arial" w:cs="Arial"/>
          <w:sz w:val="20"/>
          <w:szCs w:val="20"/>
        </w:rPr>
        <w:t xml:space="preserve"> Degen, R</w:t>
      </w:r>
      <w:r w:rsidR="00283485" w:rsidRPr="0038623F">
        <w:rPr>
          <w:rFonts w:ascii="Arial" w:hAnsi="Arial" w:cs="Arial"/>
          <w:sz w:val="20"/>
          <w:szCs w:val="20"/>
        </w:rPr>
        <w:t>osa;</w:t>
      </w:r>
      <w:r w:rsidRPr="0038623F">
        <w:rPr>
          <w:rFonts w:ascii="Arial" w:hAnsi="Arial" w:cs="Arial"/>
          <w:sz w:val="20"/>
          <w:szCs w:val="20"/>
        </w:rPr>
        <w:t xml:space="preserve"> </w:t>
      </w:r>
      <w:r w:rsidRPr="0038623F">
        <w:rPr>
          <w:rFonts w:ascii="Arial" w:hAnsi="Arial" w:cs="Arial"/>
          <w:b/>
          <w:bCs/>
          <w:sz w:val="20"/>
          <w:szCs w:val="20"/>
        </w:rPr>
        <w:t>González, Y</w:t>
      </w:r>
      <w:r w:rsidR="00283485" w:rsidRPr="0038623F">
        <w:rPr>
          <w:rFonts w:ascii="Arial" w:hAnsi="Arial" w:cs="Arial"/>
          <w:b/>
          <w:bCs/>
          <w:sz w:val="20"/>
          <w:szCs w:val="20"/>
        </w:rPr>
        <w:t>enny</w:t>
      </w:r>
      <w:r w:rsidRPr="0038623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8623F">
        <w:rPr>
          <w:rFonts w:ascii="Arial" w:hAnsi="Arial" w:cs="Arial"/>
          <w:sz w:val="20"/>
          <w:szCs w:val="20"/>
        </w:rPr>
        <w:t>Morfoanatomía</w:t>
      </w:r>
      <w:proofErr w:type="spellEnd"/>
      <w:r w:rsidRPr="0038623F">
        <w:rPr>
          <w:rFonts w:ascii="Arial" w:hAnsi="Arial" w:cs="Arial"/>
          <w:sz w:val="20"/>
          <w:szCs w:val="20"/>
        </w:rPr>
        <w:t xml:space="preserve"> comparada de dos especies de “jaguareté </w:t>
      </w:r>
      <w:proofErr w:type="spellStart"/>
      <w:r w:rsidRPr="0038623F">
        <w:rPr>
          <w:rFonts w:ascii="Arial" w:hAnsi="Arial" w:cs="Arial"/>
          <w:sz w:val="20"/>
          <w:szCs w:val="20"/>
        </w:rPr>
        <w:t>ka’a</w:t>
      </w:r>
      <w:proofErr w:type="spellEnd"/>
      <w:r w:rsidRPr="0038623F">
        <w:rPr>
          <w:rFonts w:ascii="Arial" w:hAnsi="Arial" w:cs="Arial"/>
          <w:sz w:val="20"/>
          <w:szCs w:val="20"/>
        </w:rPr>
        <w:t xml:space="preserve">” </w:t>
      </w:r>
      <w:r w:rsidR="00F66A26" w:rsidRPr="0038623F">
        <w:rPr>
          <w:rFonts w:ascii="Arial" w:hAnsi="Arial" w:cs="Arial"/>
          <w:sz w:val="20"/>
          <w:szCs w:val="20"/>
        </w:rPr>
        <w:t>-</w:t>
      </w:r>
      <w:r w:rsidRPr="003862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23F">
        <w:rPr>
          <w:rFonts w:ascii="Arial" w:hAnsi="Arial" w:cs="Arial"/>
          <w:i/>
          <w:iCs/>
          <w:sz w:val="20"/>
          <w:szCs w:val="20"/>
        </w:rPr>
        <w:t>Baccharis</w:t>
      </w:r>
      <w:proofErr w:type="spellEnd"/>
      <w:r w:rsidRPr="0038623F">
        <w:rPr>
          <w:rFonts w:ascii="Arial" w:hAnsi="Arial" w:cs="Arial"/>
          <w:i/>
          <w:iCs/>
          <w:sz w:val="20"/>
          <w:szCs w:val="20"/>
        </w:rPr>
        <w:t xml:space="preserve"> crispa</w:t>
      </w:r>
      <w:r w:rsidRPr="0038623F">
        <w:rPr>
          <w:rFonts w:ascii="Arial" w:hAnsi="Arial" w:cs="Arial"/>
          <w:sz w:val="20"/>
          <w:szCs w:val="20"/>
        </w:rPr>
        <w:t xml:space="preserve"> Spreng. y </w:t>
      </w:r>
      <w:r w:rsidRPr="0038623F">
        <w:rPr>
          <w:rFonts w:ascii="Arial" w:hAnsi="Arial" w:cs="Arial"/>
          <w:i/>
          <w:iCs/>
          <w:sz w:val="20"/>
          <w:szCs w:val="20"/>
        </w:rPr>
        <w:t xml:space="preserve">B. </w:t>
      </w:r>
      <w:proofErr w:type="spellStart"/>
      <w:r w:rsidRPr="0038623F">
        <w:rPr>
          <w:rFonts w:ascii="Arial" w:hAnsi="Arial" w:cs="Arial"/>
          <w:i/>
          <w:iCs/>
          <w:sz w:val="20"/>
          <w:szCs w:val="20"/>
        </w:rPr>
        <w:t>trimera</w:t>
      </w:r>
      <w:proofErr w:type="spellEnd"/>
      <w:r w:rsidRPr="0038623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8623F">
        <w:rPr>
          <w:rFonts w:ascii="Arial" w:hAnsi="Arial" w:cs="Arial"/>
          <w:sz w:val="20"/>
          <w:szCs w:val="20"/>
        </w:rPr>
        <w:t>Less</w:t>
      </w:r>
      <w:proofErr w:type="spellEnd"/>
      <w:r w:rsidRPr="0038623F">
        <w:rPr>
          <w:rFonts w:ascii="Arial" w:hAnsi="Arial" w:cs="Arial"/>
          <w:sz w:val="20"/>
          <w:szCs w:val="20"/>
        </w:rPr>
        <w:t>.) DC. (</w:t>
      </w:r>
      <w:proofErr w:type="spellStart"/>
      <w:r w:rsidRPr="0038623F">
        <w:rPr>
          <w:rFonts w:ascii="Arial" w:hAnsi="Arial" w:cs="Arial"/>
          <w:sz w:val="20"/>
          <w:szCs w:val="20"/>
        </w:rPr>
        <w:t>Asteraceae</w:t>
      </w:r>
      <w:proofErr w:type="spellEnd"/>
      <w:r w:rsidRPr="0038623F">
        <w:rPr>
          <w:rFonts w:ascii="Arial" w:hAnsi="Arial" w:cs="Arial"/>
          <w:sz w:val="20"/>
          <w:szCs w:val="20"/>
        </w:rPr>
        <w:t xml:space="preserve">) – utilizadas con fines medicinales en Paraguay. Revista: </w:t>
      </w:r>
      <w:proofErr w:type="spellStart"/>
      <w:r w:rsidRPr="0038623F">
        <w:rPr>
          <w:rFonts w:ascii="Arial" w:hAnsi="Arial" w:cs="Arial"/>
          <w:sz w:val="20"/>
          <w:szCs w:val="20"/>
        </w:rPr>
        <w:t>Infarma</w:t>
      </w:r>
      <w:proofErr w:type="spellEnd"/>
      <w:r w:rsidRPr="0038623F">
        <w:rPr>
          <w:rFonts w:ascii="Arial" w:hAnsi="Arial" w:cs="Arial"/>
          <w:sz w:val="20"/>
          <w:szCs w:val="20"/>
        </w:rPr>
        <w:t xml:space="preserve">, v. 35 f: 3, p. 423-434, 2023. </w:t>
      </w:r>
      <w:r w:rsidRPr="0038623F">
        <w:rPr>
          <w:rFonts w:ascii="Arial" w:hAnsi="Arial" w:cs="Arial"/>
          <w:sz w:val="20"/>
          <w:szCs w:val="20"/>
          <w:lang w:val="es-PY"/>
        </w:rPr>
        <w:t xml:space="preserve">DOI: </w:t>
      </w:r>
      <w:hyperlink r:id="rId10" w:history="1">
        <w:r w:rsidRPr="0038623F">
          <w:rPr>
            <w:rStyle w:val="Hipervnculo"/>
            <w:rFonts w:ascii="Arial" w:hAnsi="Arial" w:cs="Arial"/>
            <w:sz w:val="20"/>
            <w:szCs w:val="20"/>
            <w:lang w:val="es-PY"/>
          </w:rPr>
          <w:t>http://dx.doi.org/10.14450/2318-9312.v35.e3.a2023.pp423-434</w:t>
        </w:r>
      </w:hyperlink>
    </w:p>
    <w:p w14:paraId="79DF2414" w14:textId="44BF0A2A" w:rsidR="00193350" w:rsidRPr="0016159E" w:rsidRDefault="00F66A26" w:rsidP="0016159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PY"/>
        </w:rPr>
      </w:pPr>
      <w:r w:rsidRPr="0038623F">
        <w:rPr>
          <w:rFonts w:ascii="Arial" w:hAnsi="Arial" w:cs="Arial"/>
          <w:sz w:val="20"/>
          <w:szCs w:val="20"/>
          <w:lang w:val="es-PY"/>
        </w:rPr>
        <w:t xml:space="preserve">González de García, </w:t>
      </w:r>
      <w:r w:rsidR="00283485" w:rsidRPr="0038623F">
        <w:rPr>
          <w:rFonts w:ascii="Arial" w:hAnsi="Arial" w:cs="Arial"/>
          <w:sz w:val="20"/>
          <w:szCs w:val="20"/>
          <w:lang w:val="es-PY"/>
        </w:rPr>
        <w:t xml:space="preserve">Mirtha; </w:t>
      </w:r>
      <w:r w:rsidRPr="0038623F">
        <w:rPr>
          <w:rFonts w:ascii="Arial" w:hAnsi="Arial" w:cs="Arial"/>
          <w:b/>
          <w:bCs/>
          <w:sz w:val="20"/>
          <w:szCs w:val="20"/>
          <w:lang w:val="es-PY"/>
        </w:rPr>
        <w:t>González,</w:t>
      </w:r>
      <w:r w:rsidR="00283485" w:rsidRPr="0038623F">
        <w:rPr>
          <w:rFonts w:ascii="Arial" w:hAnsi="Arial" w:cs="Arial"/>
          <w:b/>
          <w:bCs/>
          <w:sz w:val="20"/>
          <w:szCs w:val="20"/>
          <w:lang w:val="es-PY"/>
        </w:rPr>
        <w:t xml:space="preserve"> Yenny</w:t>
      </w:r>
      <w:r w:rsidR="00283485" w:rsidRPr="0038623F">
        <w:rPr>
          <w:rFonts w:ascii="Arial" w:hAnsi="Arial" w:cs="Arial"/>
          <w:sz w:val="20"/>
          <w:szCs w:val="20"/>
          <w:lang w:val="es-PY"/>
        </w:rPr>
        <w:t xml:space="preserve">; </w:t>
      </w:r>
      <w:r w:rsidRPr="0038623F">
        <w:rPr>
          <w:rFonts w:ascii="Arial" w:hAnsi="Arial" w:cs="Arial"/>
          <w:sz w:val="20"/>
          <w:szCs w:val="20"/>
          <w:lang w:val="es-PY"/>
        </w:rPr>
        <w:t xml:space="preserve">López, </w:t>
      </w:r>
      <w:r w:rsidR="00283485" w:rsidRPr="0038623F">
        <w:rPr>
          <w:rFonts w:ascii="Arial" w:hAnsi="Arial" w:cs="Arial"/>
          <w:sz w:val="20"/>
          <w:szCs w:val="20"/>
          <w:lang w:val="es-PY"/>
        </w:rPr>
        <w:t xml:space="preserve">Ever; </w:t>
      </w:r>
      <w:r w:rsidRPr="0038623F">
        <w:rPr>
          <w:rFonts w:ascii="Arial" w:hAnsi="Arial" w:cs="Arial"/>
          <w:sz w:val="20"/>
          <w:szCs w:val="20"/>
          <w:lang w:val="es-PY"/>
        </w:rPr>
        <w:t>Degen de Arrúa</w:t>
      </w:r>
      <w:r w:rsidR="00283485" w:rsidRPr="0038623F">
        <w:rPr>
          <w:rFonts w:ascii="Arial" w:hAnsi="Arial" w:cs="Arial"/>
          <w:sz w:val="20"/>
          <w:szCs w:val="20"/>
          <w:lang w:val="es-PY"/>
        </w:rPr>
        <w:t>, Rosa</w:t>
      </w:r>
      <w:r w:rsidRPr="0038623F">
        <w:rPr>
          <w:rFonts w:ascii="Arial" w:hAnsi="Arial" w:cs="Arial"/>
          <w:sz w:val="20"/>
          <w:szCs w:val="20"/>
          <w:lang w:val="es-PY"/>
        </w:rPr>
        <w:t xml:space="preserve">. </w:t>
      </w:r>
      <w:proofErr w:type="spellStart"/>
      <w:r w:rsidR="00040830" w:rsidRPr="0038623F">
        <w:rPr>
          <w:rFonts w:ascii="Arial" w:hAnsi="Arial" w:cs="Arial"/>
          <w:sz w:val="20"/>
          <w:szCs w:val="20"/>
          <w:lang w:val="es-PY"/>
        </w:rPr>
        <w:t>Morfoanatomía</w:t>
      </w:r>
      <w:proofErr w:type="spellEnd"/>
      <w:r w:rsidR="00040830" w:rsidRPr="0038623F">
        <w:rPr>
          <w:rFonts w:ascii="Arial" w:hAnsi="Arial" w:cs="Arial"/>
          <w:sz w:val="20"/>
          <w:szCs w:val="20"/>
          <w:lang w:val="es-PY"/>
        </w:rPr>
        <w:t xml:space="preserve"> foliar de </w:t>
      </w:r>
      <w:r w:rsidR="00040830" w:rsidRPr="0038623F">
        <w:rPr>
          <w:rFonts w:ascii="Arial" w:hAnsi="Arial" w:cs="Arial"/>
          <w:i/>
          <w:iCs/>
          <w:sz w:val="20"/>
          <w:szCs w:val="20"/>
          <w:lang w:val="es-PY"/>
        </w:rPr>
        <w:t xml:space="preserve">Sida </w:t>
      </w:r>
      <w:proofErr w:type="spellStart"/>
      <w:r w:rsidR="00040830" w:rsidRPr="0038623F">
        <w:rPr>
          <w:rFonts w:ascii="Arial" w:hAnsi="Arial" w:cs="Arial"/>
          <w:i/>
          <w:iCs/>
          <w:sz w:val="20"/>
          <w:szCs w:val="20"/>
          <w:lang w:val="es-PY"/>
        </w:rPr>
        <w:t>rhombifolia</w:t>
      </w:r>
      <w:proofErr w:type="spellEnd"/>
      <w:r w:rsidR="00040830" w:rsidRPr="0038623F">
        <w:rPr>
          <w:rFonts w:ascii="Arial" w:hAnsi="Arial" w:cs="Arial"/>
          <w:sz w:val="20"/>
          <w:szCs w:val="20"/>
          <w:lang w:val="es-PY"/>
        </w:rPr>
        <w:t xml:space="preserve"> L. (</w:t>
      </w:r>
      <w:proofErr w:type="spellStart"/>
      <w:r w:rsidR="00040830" w:rsidRPr="0038623F">
        <w:rPr>
          <w:rFonts w:ascii="Arial" w:hAnsi="Arial" w:cs="Arial"/>
          <w:sz w:val="20"/>
          <w:szCs w:val="20"/>
          <w:lang w:val="es-PY"/>
        </w:rPr>
        <w:t>Malvaceae</w:t>
      </w:r>
      <w:proofErr w:type="spellEnd"/>
      <w:r w:rsidR="00040830" w:rsidRPr="0038623F">
        <w:rPr>
          <w:rFonts w:ascii="Arial" w:hAnsi="Arial" w:cs="Arial"/>
          <w:sz w:val="20"/>
          <w:szCs w:val="20"/>
          <w:lang w:val="es-PY"/>
        </w:rPr>
        <w:t>) “</w:t>
      </w:r>
      <w:proofErr w:type="spellStart"/>
      <w:r w:rsidR="00040830" w:rsidRPr="0038623F">
        <w:rPr>
          <w:rFonts w:ascii="Arial" w:hAnsi="Arial" w:cs="Arial"/>
          <w:sz w:val="20"/>
          <w:szCs w:val="20"/>
          <w:lang w:val="es-PY"/>
        </w:rPr>
        <w:t>typycha</w:t>
      </w:r>
      <w:proofErr w:type="spellEnd"/>
      <w:r w:rsidR="00040830" w:rsidRPr="0038623F">
        <w:rPr>
          <w:rFonts w:ascii="Arial" w:hAnsi="Arial" w:cs="Arial"/>
          <w:sz w:val="20"/>
          <w:szCs w:val="20"/>
          <w:lang w:val="es-PY"/>
        </w:rPr>
        <w:t xml:space="preserve"> </w:t>
      </w:r>
      <w:proofErr w:type="spellStart"/>
      <w:r w:rsidR="00040830" w:rsidRPr="0038623F">
        <w:rPr>
          <w:rFonts w:ascii="Arial" w:hAnsi="Arial" w:cs="Arial"/>
          <w:sz w:val="20"/>
          <w:szCs w:val="20"/>
          <w:lang w:val="es-PY"/>
        </w:rPr>
        <w:t>hũ</w:t>
      </w:r>
      <w:proofErr w:type="spellEnd"/>
      <w:r w:rsidR="00040830" w:rsidRPr="0038623F">
        <w:rPr>
          <w:rFonts w:ascii="Arial" w:hAnsi="Arial" w:cs="Arial"/>
          <w:sz w:val="20"/>
          <w:szCs w:val="20"/>
          <w:lang w:val="es-PY"/>
        </w:rPr>
        <w:t xml:space="preserve">”, utilizada como digestiva en la medicina popular paraguaya. Revista: Revista de la Sociedad Científica del Paraguay, 27 </w:t>
      </w:r>
      <w:r w:rsidR="001B6AE7" w:rsidRPr="0038623F">
        <w:rPr>
          <w:rFonts w:ascii="Arial" w:hAnsi="Arial" w:cs="Arial"/>
          <w:sz w:val="20"/>
          <w:szCs w:val="20"/>
          <w:lang w:val="es-PY"/>
        </w:rPr>
        <w:t>(</w:t>
      </w:r>
      <w:r w:rsidR="00040830" w:rsidRPr="0038623F">
        <w:rPr>
          <w:rFonts w:ascii="Arial" w:hAnsi="Arial" w:cs="Arial"/>
          <w:sz w:val="20"/>
          <w:szCs w:val="20"/>
          <w:lang w:val="es-PY"/>
        </w:rPr>
        <w:t>2</w:t>
      </w:r>
      <w:r w:rsidR="001B6AE7" w:rsidRPr="0038623F">
        <w:rPr>
          <w:rFonts w:ascii="Arial" w:hAnsi="Arial" w:cs="Arial"/>
          <w:sz w:val="20"/>
          <w:szCs w:val="20"/>
          <w:lang w:val="es-PY"/>
        </w:rPr>
        <w:t>)</w:t>
      </w:r>
      <w:r w:rsidR="00040830" w:rsidRPr="0038623F">
        <w:rPr>
          <w:rFonts w:ascii="Arial" w:hAnsi="Arial" w:cs="Arial"/>
          <w:sz w:val="20"/>
          <w:szCs w:val="20"/>
          <w:lang w:val="es-PY"/>
        </w:rPr>
        <w:t>, 72-84, 2022</w:t>
      </w:r>
      <w:r w:rsidRPr="0038623F">
        <w:rPr>
          <w:rFonts w:ascii="Arial" w:hAnsi="Arial" w:cs="Arial"/>
          <w:sz w:val="20"/>
          <w:szCs w:val="20"/>
          <w:lang w:val="es-PY"/>
        </w:rPr>
        <w:t xml:space="preserve">. </w:t>
      </w:r>
      <w:r w:rsidR="00040830" w:rsidRPr="0038623F">
        <w:rPr>
          <w:rFonts w:ascii="Arial" w:hAnsi="Arial" w:cs="Arial"/>
          <w:sz w:val="20"/>
          <w:szCs w:val="20"/>
          <w:lang w:val="es-PY"/>
        </w:rPr>
        <w:t xml:space="preserve">DOI: </w:t>
      </w:r>
      <w:hyperlink r:id="rId11" w:history="1">
        <w:r w:rsidR="00040830" w:rsidRPr="0038623F">
          <w:rPr>
            <w:rStyle w:val="Hipervnculo"/>
            <w:rFonts w:ascii="Arial" w:hAnsi="Arial" w:cs="Arial"/>
            <w:sz w:val="20"/>
            <w:szCs w:val="20"/>
            <w:lang w:val="es-PY"/>
          </w:rPr>
          <w:t>https://doi.org/10.32480/rscp.2022.27.2.72</w:t>
        </w:r>
      </w:hyperlink>
    </w:p>
    <w:sectPr w:rsidR="00193350" w:rsidRPr="0016159E" w:rsidSect="00A137C2"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08"/>
    <w:multiLevelType w:val="hybridMultilevel"/>
    <w:tmpl w:val="8A2C5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20206"/>
    <w:multiLevelType w:val="hybridMultilevel"/>
    <w:tmpl w:val="AD88AA3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D81F98"/>
    <w:multiLevelType w:val="hybridMultilevel"/>
    <w:tmpl w:val="02D6295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376D7"/>
    <w:multiLevelType w:val="hybridMultilevel"/>
    <w:tmpl w:val="B352EF96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CF0641"/>
    <w:multiLevelType w:val="hybridMultilevel"/>
    <w:tmpl w:val="4AA2A5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33E7C"/>
    <w:multiLevelType w:val="hybridMultilevel"/>
    <w:tmpl w:val="5A501C8C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D85B28"/>
    <w:multiLevelType w:val="hybridMultilevel"/>
    <w:tmpl w:val="BC689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863E2"/>
    <w:multiLevelType w:val="hybridMultilevel"/>
    <w:tmpl w:val="62500A68"/>
    <w:lvl w:ilvl="0" w:tplc="EF2053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368922">
    <w:abstractNumId w:val="0"/>
  </w:num>
  <w:num w:numId="2" w16cid:durableId="1542791493">
    <w:abstractNumId w:val="6"/>
  </w:num>
  <w:num w:numId="3" w16cid:durableId="614799803">
    <w:abstractNumId w:val="7"/>
  </w:num>
  <w:num w:numId="4" w16cid:durableId="2068068788">
    <w:abstractNumId w:val="4"/>
  </w:num>
  <w:num w:numId="5" w16cid:durableId="1955939691">
    <w:abstractNumId w:val="5"/>
  </w:num>
  <w:num w:numId="6" w16cid:durableId="845827925">
    <w:abstractNumId w:val="3"/>
  </w:num>
  <w:num w:numId="7" w16cid:durableId="789007178">
    <w:abstractNumId w:val="2"/>
  </w:num>
  <w:num w:numId="8" w16cid:durableId="1164206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DE1tzSyMDEwMrVQ0lEKTi0uzszPAykwrAUAHlI1bSwAAAA="/>
  </w:docVars>
  <w:rsids>
    <w:rsidRoot w:val="00903522"/>
    <w:rsid w:val="000378DE"/>
    <w:rsid w:val="00040830"/>
    <w:rsid w:val="0013047A"/>
    <w:rsid w:val="0016159E"/>
    <w:rsid w:val="00193350"/>
    <w:rsid w:val="001A65AD"/>
    <w:rsid w:val="001B6AE7"/>
    <w:rsid w:val="00216834"/>
    <w:rsid w:val="0023321B"/>
    <w:rsid w:val="00283485"/>
    <w:rsid w:val="00301077"/>
    <w:rsid w:val="0038623F"/>
    <w:rsid w:val="005050F1"/>
    <w:rsid w:val="005E5F6C"/>
    <w:rsid w:val="00632BE2"/>
    <w:rsid w:val="006772D7"/>
    <w:rsid w:val="00747B0B"/>
    <w:rsid w:val="007A0F36"/>
    <w:rsid w:val="00854593"/>
    <w:rsid w:val="00903522"/>
    <w:rsid w:val="00A137C2"/>
    <w:rsid w:val="00A203BE"/>
    <w:rsid w:val="00AB05EF"/>
    <w:rsid w:val="00B21CA6"/>
    <w:rsid w:val="00B436C8"/>
    <w:rsid w:val="00B7112E"/>
    <w:rsid w:val="00DC68D6"/>
    <w:rsid w:val="00DE7B16"/>
    <w:rsid w:val="00F107DF"/>
    <w:rsid w:val="00F6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0649"/>
  <w15:chartTrackingRefBased/>
  <w15:docId w15:val="{1EC3300B-870D-4828-BEB8-0598860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4083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0830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8623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PY" w:eastAsia="es-PY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8623F"/>
    <w:rPr>
      <w:rFonts w:ascii="Times New Roman" w:eastAsia="Times New Roman" w:hAnsi="Times New Roman" w:cs="Times New Roman"/>
      <w:sz w:val="24"/>
      <w:szCs w:val="24"/>
      <w:lang w:val="es-PY"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gonzale@qui.una.p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i.org/10.32480/rscp.2022.27.2.72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dx.doi.org/10.14450/2318-9312.v35.e3.a2023.pp423-4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70833/rseisa19item68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, Daniela Vanesa</dc:creator>
  <cp:keywords/>
  <dc:description/>
  <cp:lastModifiedBy>Navarro , Daniela Vanesa</cp:lastModifiedBy>
  <cp:revision>5</cp:revision>
  <dcterms:created xsi:type="dcterms:W3CDTF">2026-02-09T05:31:00Z</dcterms:created>
  <dcterms:modified xsi:type="dcterms:W3CDTF">2026-02-09T11:16:00Z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b8ff65c4-1893-4637-bf73-817982154c69</vt:lpwstr>
  </property>
</Properties>
</file>